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3D335">
      <w:pPr>
        <w:pStyle w:val="2"/>
        <w:bidi w:val="0"/>
        <w:jc w:val="center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bookmarkStart w:id="0" w:name="_Toc4576"/>
      <w:bookmarkStart w:id="1" w:name="_Toc498020272"/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MSFL36KN Online Single Spectrum Infrared Thermal Imaging Temperature Measurement System</w:t>
      </w:r>
    </w:p>
    <w:p w14:paraId="2950E7C4">
      <w:pPr>
        <w:rPr>
          <w:rFonts w:hint="default"/>
        </w:rPr>
      </w:pPr>
    </w:p>
    <w:bookmarkEnd w:id="0"/>
    <w:bookmarkEnd w:id="1"/>
    <w:p w14:paraId="26562CEE">
      <w:pPr>
        <w:bidi w:val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Product Description</w:t>
      </w:r>
    </w:p>
    <w:p w14:paraId="4FD4BA37">
      <w:pPr>
        <w:bidi w:val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The MSFL36KN online single-spectrum infrared thermal imaging temperature measurement system (water-air cooling) is an integrated online temperature measurement monitoring device, consisting of a tripod or pan/tilt, and a 17μm uncooled infrared thermal imager. Embedded with advanced image processing algorithms, it has the characteristics of low power consumption, fast startup, excellent imaging quality, and accurate temperature measurement.</w:t>
      </w:r>
    </w:p>
    <w:p w14:paraId="7A760A4F">
      <w:pPr>
        <w:bidi w:val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The device selection of the MSFL36KN online single-spectrum infrared thermal imaging temperature measurement system fully considers the requirements of high and low temperature working performance. The water-air cooling uses air and water to circulate heat at the same time to ensure that the whole machine has excellent environmental adaptability.</w:t>
      </w:r>
    </w:p>
    <w:p w14:paraId="5A3D14CE">
      <w:pPr>
        <w:bidi w:val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4F487926"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Functional characteristics</w:t>
      </w:r>
      <w:bookmarkStart w:id="2" w:name="_GoBack"/>
      <w:bookmarkEnd w:id="2"/>
    </w:p>
    <w:p w14:paraId="10F843CF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 It has all-weather passive thermal imaging function, has strong smoke penetration performance, and can be used in a wide range of ambient temperatures;</w:t>
      </w:r>
    </w:p>
    <w:p w14:paraId="4DAF0056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2. It adopts high frame rate design to observe fast-moving targets;</w:t>
      </w:r>
    </w:p>
    <w:p w14:paraId="76B16454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 It adopts self-developed temperature measurement and correction algorithm to achieve accurate temperature measurement;</w:t>
      </w:r>
    </w:p>
    <w:p w14:paraId="3E5E0595">
      <w:pPr>
        <w:jc w:val="both"/>
        <w:rPr>
          <w:rFonts w:hint="eastAsia" w:ascii="Times New Roman" w:hAnsi="Times New Roman" w:eastAsia="微软雅黑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4. Infrared data transmission can be completed with a single network cable, and monitoring and temperature measurement are carried out simultaneously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；</w:t>
      </w:r>
    </w:p>
    <w:p w14:paraId="0D23D74E">
      <w:pPr>
        <w:jc w:val="both"/>
        <w:rPr>
          <w:rFonts w:hint="eastAsia" w:ascii="Times New Roman" w:hAnsi="Times New Roman" w:eastAsia="微软雅黑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5.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It is widely used in steel, petrochemical online monitoring and other fields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；</w:t>
      </w:r>
    </w:p>
    <w:p w14:paraId="5CF7D061">
      <w:pPr>
        <w:pStyle w:val="11"/>
        <w:spacing w:line="360" w:lineRule="auto"/>
        <w:ind w:firstLine="464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 w14:paraId="5A18915E">
      <w:pPr>
        <w:pStyle w:val="11"/>
        <w:spacing w:line="360" w:lineRule="auto"/>
        <w:ind w:firstLine="464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drawing>
          <wp:inline distT="0" distB="0" distL="114300" distR="114300">
            <wp:extent cx="2176780" cy="2176780"/>
            <wp:effectExtent l="0" t="0" r="13970" b="13970"/>
            <wp:docPr id="1" name="图片 1" descr="迷你水风冷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迷你水风冷-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drawing>
          <wp:inline distT="0" distB="0" distL="114300" distR="114300">
            <wp:extent cx="2266315" cy="2266315"/>
            <wp:effectExtent l="0" t="0" r="635" b="635"/>
            <wp:docPr id="3" name="图片 3" descr="迷你水风冷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迷你水风冷-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66EF1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MSFL36KN online single spectrum infrared thermal imaging temperature measurement system diagram</w:t>
      </w:r>
    </w:p>
    <w:p w14:paraId="6B2CABA6">
      <w:pPr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 w14:paraId="1F66B4FE">
      <w:pPr>
        <w:pStyle w:val="3"/>
        <w:bidi w:val="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MSFL36KN Technical Parameters</w:t>
      </w:r>
    </w:p>
    <w:tbl>
      <w:tblPr>
        <w:tblStyle w:val="8"/>
        <w:tblW w:w="831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5763"/>
      </w:tblGrid>
      <w:tr w14:paraId="0485A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noWrap/>
            <w:vAlign w:val="center"/>
          </w:tcPr>
          <w:p w14:paraId="699D57E0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Applicable movement</w:t>
            </w:r>
          </w:p>
        </w:tc>
      </w:tr>
      <w:tr w14:paraId="27BA4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FE5C9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Focal length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6BBBE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8、9.6、13、19、25、35mm(F#1.0)</w:t>
            </w:r>
          </w:p>
        </w:tc>
      </w:tr>
      <w:tr w14:paraId="0A1F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0DF6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Number of pixels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18333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384×288/640×480</w:t>
            </w:r>
          </w:p>
        </w:tc>
      </w:tr>
      <w:tr w14:paraId="336E9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F4D2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Camera model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828C1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K series/N series</w:t>
            </w:r>
          </w:p>
        </w:tc>
      </w:tr>
      <w:tr w14:paraId="7642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6A9B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Imaging range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977A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0.3m～∞</w:t>
            </w:r>
          </w:p>
        </w:tc>
      </w:tr>
      <w:tr w14:paraId="41A77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0964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Pixel spacing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BC8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17μm</w:t>
            </w:r>
          </w:p>
        </w:tc>
      </w:tr>
      <w:tr w14:paraId="4DFAD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65B59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Wavelength range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E3C54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8～14μm</w:t>
            </w:r>
          </w:p>
        </w:tc>
      </w:tr>
      <w:tr w14:paraId="49C19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4D156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Thermal sensitivity (NETD)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606E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≤50mk@30℃</w:t>
            </w:r>
          </w:p>
        </w:tc>
      </w:tr>
      <w:tr w14:paraId="7413A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4C04F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Frame rate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DDC5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≤50Hz（Configurable）</w:t>
            </w:r>
          </w:p>
        </w:tc>
      </w:tr>
      <w:tr w14:paraId="39227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noWrap/>
            <w:vAlign w:val="center"/>
          </w:tcPr>
          <w:p w14:paraId="3F778560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Image processing and display</w:t>
            </w:r>
          </w:p>
        </w:tc>
      </w:tr>
      <w:tr w14:paraId="41011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0BA7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Imaging time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43B5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≤15S</w:t>
            </w:r>
          </w:p>
        </w:tc>
      </w:tr>
      <w:tr w14:paraId="20969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FDC9E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Palette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4BEE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Multiple color palettes, including white hot, black hot, iron red, rainbow, etc.</w:t>
            </w:r>
          </w:p>
        </w:tc>
      </w:tr>
      <w:tr w14:paraId="256E1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ECFBF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Data format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4687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16-bit temperature data (full code stream)</w:t>
            </w:r>
          </w:p>
        </w:tc>
      </w:tr>
      <w:tr w14:paraId="2A1E3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vAlign w:val="center"/>
          </w:tcPr>
          <w:p w14:paraId="401EDA81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Temperature measurement analysis</w:t>
            </w:r>
          </w:p>
        </w:tc>
      </w:tr>
      <w:tr w14:paraId="305BE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D87BE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Temperature measurement range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51F4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Normal temperature range: -20℃～200℃</w:t>
            </w:r>
          </w:p>
          <w:p w14:paraId="38B60121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Medium temperature range: 50℃～800℃</w:t>
            </w:r>
          </w:p>
          <w:p w14:paraId="6B363914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High temperature range: 50℃～1600℃</w:t>
            </w:r>
          </w:p>
        </w:tc>
      </w:tr>
      <w:tr w14:paraId="55E14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48E5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Temperature measurement accuracy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2564E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±2℃ or ±2%</w:t>
            </w:r>
          </w:p>
        </w:tc>
      </w:tr>
      <w:tr w14:paraId="2476D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vAlign w:val="center"/>
          </w:tcPr>
          <w:p w14:paraId="78C0EEB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Electrical Characteristics</w:t>
            </w:r>
          </w:p>
        </w:tc>
      </w:tr>
      <w:tr w14:paraId="49A2F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612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Data interface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1C37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RJ45</w:t>
            </w:r>
          </w:p>
        </w:tc>
      </w:tr>
      <w:tr w14:paraId="32007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873A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Network standard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AF31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100M/1000M (100M network needs to reduce frame rate)</w:t>
            </w:r>
          </w:p>
        </w:tc>
      </w:tr>
      <w:tr w14:paraId="11DD5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08D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Protocol support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CD6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UDP</w:t>
            </w:r>
          </w:p>
        </w:tc>
      </w:tr>
      <w:tr w14:paraId="1D49A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9466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Power interface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9487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2EDGKD-3.81mm/2P</w:t>
            </w:r>
          </w:p>
        </w:tc>
      </w:tr>
      <w:tr w14:paraId="7FDC4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3617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Input power voltage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FC75E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5V～12VDC</w:t>
            </w:r>
          </w:p>
        </w:tc>
      </w:tr>
      <w:tr w14:paraId="3F4B4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5E89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Communication interface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B07F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UART@RS485（Reverse control of gimbal and camera）</w:t>
            </w:r>
          </w:p>
        </w:tc>
      </w:tr>
      <w:tr w14:paraId="5C96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A43E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Steady-state power consumption</w:t>
            </w:r>
          </w:p>
        </w:tc>
        <w:tc>
          <w:tcPr>
            <w:tcW w:w="5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94C6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&lt;2.2W</w:t>
            </w:r>
          </w:p>
        </w:tc>
      </w:tr>
      <w:tr w14:paraId="49771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EB1A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Reverse connection protection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4660D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Yes</w:t>
            </w:r>
          </w:p>
        </w:tc>
      </w:tr>
      <w:tr w14:paraId="79D1B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8E8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Over-voltage and under-voltage protection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D48A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Yes</w:t>
            </w:r>
          </w:p>
        </w:tc>
      </w:tr>
      <w:tr w14:paraId="47D8A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vAlign w:val="center"/>
          </w:tcPr>
          <w:p w14:paraId="777EB17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Environmental parameters</w:t>
            </w:r>
          </w:p>
        </w:tc>
      </w:tr>
      <w:tr w14:paraId="35115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B12B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Operating temperature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9486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0℃～60℃ (temperature measurement accuracy can be guaranteed within the range of 15℃～35℃)</w:t>
            </w:r>
          </w:p>
        </w:tc>
      </w:tr>
      <w:tr w14:paraId="1661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57E5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Storage temperature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52E6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-45℃～70℃</w:t>
            </w:r>
          </w:p>
        </w:tc>
      </w:tr>
      <w:tr w14:paraId="22EB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83C7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Temperature shock resistance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53961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5℃/min (-40℃～60℃)</w:t>
            </w:r>
          </w:p>
        </w:tc>
      </w:tr>
      <w:tr w14:paraId="1A706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0DBD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Vibration resistance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69B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4.3g, 2 hours per axis for x, y, and z</w:t>
            </w:r>
          </w:p>
        </w:tc>
      </w:tr>
      <w:tr w14:paraId="1DB3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5E0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Shock resistance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03A9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30g acceleration, half sine wave, pulse width 6ms, 3 impacts in the installation and use direction</w:t>
            </w:r>
          </w:p>
        </w:tc>
      </w:tr>
      <w:tr w14:paraId="19302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02F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Humidity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4288A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≤95% (non-condensing)</w:t>
            </w:r>
          </w:p>
        </w:tc>
      </w:tr>
      <w:tr w14:paraId="43C3B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vAlign w:val="center"/>
          </w:tcPr>
          <w:p w14:paraId="4AF58C1C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Lenses</w:t>
            </w:r>
          </w:p>
        </w:tc>
      </w:tr>
      <w:tr w14:paraId="757D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381B4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Focal length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CA90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8、9.6、13、19、25、35mm(F#1.0)</w:t>
            </w:r>
          </w:p>
        </w:tc>
      </w:tr>
      <w:tr w14:paraId="2FA8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F29CF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Clear imaging range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70E8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0.3m～∞</w:t>
            </w:r>
          </w:p>
        </w:tc>
      </w:tr>
      <w:tr w14:paraId="149FF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vAlign w:val="center"/>
          </w:tcPr>
          <w:p w14:paraId="2FA73E6A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Physical properties</w:t>
            </w:r>
          </w:p>
        </w:tc>
      </w:tr>
      <w:tr w14:paraId="2CF85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E43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Dimensions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06AA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ø89mm×212mm</w:t>
            </w:r>
          </w:p>
        </w:tc>
      </w:tr>
      <w:tr w14:paraId="718DA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42A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Weight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A1FF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4Kg</w:t>
            </w:r>
          </w:p>
        </w:tc>
      </w:tr>
      <w:tr w14:paraId="673A9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E39B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Mounting holes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5D64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4-ø9Through Hole</w:t>
            </w:r>
          </w:p>
        </w:tc>
      </w:tr>
      <w:tr w14:paraId="2FD5B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vAlign w:val="center"/>
          </w:tcPr>
          <w:p w14:paraId="64D5935A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Cooling system</w:t>
            </w:r>
          </w:p>
        </w:tc>
      </w:tr>
      <w:tr w14:paraId="4C141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7697A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Working environment temperature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210609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-25℃~+600℃ (air-cooled medium, can withstand 150℃ ambient temperature; water-cooled medium, can withstand 600℃ ambient temperature)</w:t>
            </w:r>
          </w:p>
        </w:tc>
      </w:tr>
      <w:tr w14:paraId="2D98F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DDA274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Cooling water temperature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277CFA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≤35℃</w:t>
            </w:r>
          </w:p>
        </w:tc>
      </w:tr>
      <w:tr w14:paraId="3E1D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77E493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Cooling water pressure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293D86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0.1~0.4Mpa</w:t>
            </w:r>
          </w:p>
        </w:tc>
      </w:tr>
      <w:tr w14:paraId="1DEC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C69F27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IP protection level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AF2A78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Meet IP66 standard</w:t>
            </w:r>
          </w:p>
        </w:tc>
      </w:tr>
      <w:tr w14:paraId="0DBBD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3E2C2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Compressed air temperature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981CB7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≤35℃</w:t>
            </w:r>
          </w:p>
        </w:tc>
      </w:tr>
      <w:tr w14:paraId="657C9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24272E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Compressed air pressure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2FC607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0.1Mpa-0.8Mpa</w:t>
            </w:r>
          </w:p>
        </w:tc>
      </w:tr>
      <w:tr w14:paraId="1308D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DACC9F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Air purge function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8F2EAF">
            <w:pPr>
              <w:bidi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The front lens protection germanium sheet is equipped with a wind curtain, which supports air purge function to prevent dust from adhering to the lens surface</w:t>
            </w:r>
          </w:p>
        </w:tc>
      </w:tr>
      <w:tr w14:paraId="256C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vAlign w:val="center"/>
          </w:tcPr>
          <w:p w14:paraId="56DCEFCD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Client</w:t>
            </w:r>
          </w:p>
        </w:tc>
      </w:tr>
      <w:tr w14:paraId="28B86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379D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Real-time temperature display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FB50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Support</w:t>
            </w:r>
          </w:p>
        </w:tc>
      </w:tr>
      <w:tr w14:paraId="6CC6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0BDE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Multiple temperature measurement objects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3C70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Support</w:t>
            </w:r>
          </w:p>
        </w:tc>
      </w:tr>
      <w:tr w14:paraId="21AA5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AE4D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Manual temperature window stretching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9FF9B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Support</w:t>
            </w:r>
          </w:p>
        </w:tc>
      </w:tr>
      <w:tr w14:paraId="4088F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214F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Photography and analysis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98B1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Support</w:t>
            </w:r>
          </w:p>
        </w:tc>
      </w:tr>
      <w:tr w14:paraId="233B5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DF5F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Generate reports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4956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Support</w:t>
            </w:r>
          </w:p>
        </w:tc>
      </w:tr>
      <w:tr w14:paraId="0A97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24AB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Common phrase dictionary entry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DBE3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Support</w:t>
            </w:r>
          </w:p>
        </w:tc>
      </w:tr>
      <w:tr w14:paraId="06AA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62A2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Unit/user/member management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493E7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Support</w:t>
            </w:r>
          </w:p>
        </w:tc>
      </w:tr>
      <w:tr w14:paraId="65C71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70C0"/>
            <w:vAlign w:val="center"/>
          </w:tcPr>
          <w:p w14:paraId="7BA1CB79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SDK development package</w:t>
            </w:r>
          </w:p>
        </w:tc>
      </w:tr>
      <w:tr w14:paraId="42C5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37788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Operating Environment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6A8B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Support win32, x64, Linux (x86, ARM)</w:t>
            </w:r>
          </w:p>
        </w:tc>
      </w:tr>
    </w:tbl>
    <w:p w14:paraId="13846D33">
      <w:pPr>
        <w:rPr>
          <w:rFonts w:hint="default"/>
          <w:lang w:val="en-US" w:eastAsia="zh-CN"/>
        </w:rPr>
      </w:pPr>
    </w:p>
    <w:p w14:paraId="574A10A1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Interface Diagram</w:t>
      </w:r>
    </w:p>
    <w:p w14:paraId="7BD3A79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23615" cy="188595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AFB7"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Structural dimensions</w:t>
      </w:r>
    </w:p>
    <w:p w14:paraId="72279D1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33925" cy="354266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18D7">
      <w:pPr>
        <w:rPr>
          <w:rFonts w:hint="default"/>
          <w:lang w:val="en-US" w:eastAsia="zh-CN"/>
        </w:rPr>
      </w:pPr>
    </w:p>
    <w:p w14:paraId="10F0620E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8F2E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D7BA2"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D7BA2"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860B9"/>
    <w:rsid w:val="05E45BA6"/>
    <w:rsid w:val="08064208"/>
    <w:rsid w:val="08404F36"/>
    <w:rsid w:val="09157328"/>
    <w:rsid w:val="09BD4D9A"/>
    <w:rsid w:val="0A6F565E"/>
    <w:rsid w:val="0AF62312"/>
    <w:rsid w:val="0B3C4A7C"/>
    <w:rsid w:val="0D7B1252"/>
    <w:rsid w:val="0E727D9E"/>
    <w:rsid w:val="0F7C78BD"/>
    <w:rsid w:val="0FB76D68"/>
    <w:rsid w:val="12C50511"/>
    <w:rsid w:val="12EA61CA"/>
    <w:rsid w:val="12F157AA"/>
    <w:rsid w:val="13D542A3"/>
    <w:rsid w:val="14C11C1B"/>
    <w:rsid w:val="16161F44"/>
    <w:rsid w:val="1618304E"/>
    <w:rsid w:val="16585B40"/>
    <w:rsid w:val="1755398D"/>
    <w:rsid w:val="180F60B4"/>
    <w:rsid w:val="1B443CE6"/>
    <w:rsid w:val="1B8371BB"/>
    <w:rsid w:val="1C085913"/>
    <w:rsid w:val="1C1147C7"/>
    <w:rsid w:val="1C4E1577"/>
    <w:rsid w:val="1C855598"/>
    <w:rsid w:val="1D41732E"/>
    <w:rsid w:val="1D817292"/>
    <w:rsid w:val="1F23133F"/>
    <w:rsid w:val="1F893451"/>
    <w:rsid w:val="1FD71845"/>
    <w:rsid w:val="21512E81"/>
    <w:rsid w:val="22582E45"/>
    <w:rsid w:val="23C45F95"/>
    <w:rsid w:val="2637155F"/>
    <w:rsid w:val="26E1123A"/>
    <w:rsid w:val="28356088"/>
    <w:rsid w:val="28AE655B"/>
    <w:rsid w:val="29AC1C19"/>
    <w:rsid w:val="2B4B2600"/>
    <w:rsid w:val="2D282FC5"/>
    <w:rsid w:val="2D736EA5"/>
    <w:rsid w:val="2DCA231A"/>
    <w:rsid w:val="2E660763"/>
    <w:rsid w:val="2E864BA1"/>
    <w:rsid w:val="30503A83"/>
    <w:rsid w:val="31236456"/>
    <w:rsid w:val="325F224C"/>
    <w:rsid w:val="34F4004B"/>
    <w:rsid w:val="3529272A"/>
    <w:rsid w:val="3550415A"/>
    <w:rsid w:val="37013D56"/>
    <w:rsid w:val="37067425"/>
    <w:rsid w:val="37CC15A8"/>
    <w:rsid w:val="37CC7B54"/>
    <w:rsid w:val="382B254E"/>
    <w:rsid w:val="38DE55D9"/>
    <w:rsid w:val="3A0D7B25"/>
    <w:rsid w:val="3BB42C26"/>
    <w:rsid w:val="3C1936CC"/>
    <w:rsid w:val="3DE41FF8"/>
    <w:rsid w:val="41C80BBB"/>
    <w:rsid w:val="435C4AD9"/>
    <w:rsid w:val="43E953A6"/>
    <w:rsid w:val="4577303D"/>
    <w:rsid w:val="45835E86"/>
    <w:rsid w:val="483519C4"/>
    <w:rsid w:val="4A267931"/>
    <w:rsid w:val="4BA144D2"/>
    <w:rsid w:val="4BCA036B"/>
    <w:rsid w:val="4C9B3AB5"/>
    <w:rsid w:val="4D64115B"/>
    <w:rsid w:val="4E4031E7"/>
    <w:rsid w:val="4EA0048D"/>
    <w:rsid w:val="4F9B5912"/>
    <w:rsid w:val="5034319B"/>
    <w:rsid w:val="5238119E"/>
    <w:rsid w:val="52C378C2"/>
    <w:rsid w:val="52DA342D"/>
    <w:rsid w:val="53303971"/>
    <w:rsid w:val="53412FC8"/>
    <w:rsid w:val="53AD4BD4"/>
    <w:rsid w:val="54087F8D"/>
    <w:rsid w:val="54BA572B"/>
    <w:rsid w:val="55CE0A58"/>
    <w:rsid w:val="560C4259"/>
    <w:rsid w:val="567315FF"/>
    <w:rsid w:val="56E43ADC"/>
    <w:rsid w:val="57601B83"/>
    <w:rsid w:val="58DE4B6F"/>
    <w:rsid w:val="59C32FFD"/>
    <w:rsid w:val="5BAC20C8"/>
    <w:rsid w:val="5BDC06A9"/>
    <w:rsid w:val="5C6F794D"/>
    <w:rsid w:val="605E50CE"/>
    <w:rsid w:val="60B064DE"/>
    <w:rsid w:val="60E86DB4"/>
    <w:rsid w:val="61631D5C"/>
    <w:rsid w:val="61E54C06"/>
    <w:rsid w:val="63AE3C76"/>
    <w:rsid w:val="66611474"/>
    <w:rsid w:val="688610FD"/>
    <w:rsid w:val="695816FE"/>
    <w:rsid w:val="6B4D2D10"/>
    <w:rsid w:val="6B7E5B9A"/>
    <w:rsid w:val="6B9543A4"/>
    <w:rsid w:val="6BA63007"/>
    <w:rsid w:val="6DD63856"/>
    <w:rsid w:val="6DEE0278"/>
    <w:rsid w:val="70051AF8"/>
    <w:rsid w:val="703B2D36"/>
    <w:rsid w:val="71947E1D"/>
    <w:rsid w:val="72FB5230"/>
    <w:rsid w:val="73BF5B0E"/>
    <w:rsid w:val="751868EA"/>
    <w:rsid w:val="75DE03EB"/>
    <w:rsid w:val="7629074B"/>
    <w:rsid w:val="76E9529A"/>
    <w:rsid w:val="77833ACD"/>
    <w:rsid w:val="783C677A"/>
    <w:rsid w:val="7AA34616"/>
    <w:rsid w:val="7C7C44BA"/>
    <w:rsid w:val="7D8A2C07"/>
    <w:rsid w:val="7DB01A3C"/>
    <w:rsid w:val="7E5865BD"/>
    <w:rsid w:val="7E5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60" w:lineRule="auto"/>
    </w:pPr>
    <w:rPr>
      <w:rFonts w:ascii="微软雅黑" w:hAnsi="微软雅黑" w:eastAsia="微软雅黑" w:cs="微软雅黑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微软雅黑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/>
      <w:b/>
      <w:color w:val="1D41D5"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微软雅黑" w:asciiTheme="minorAscii" w:hAnsiTheme="minorAscii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报告正文"/>
    <w:basedOn w:val="1"/>
    <w:qFormat/>
    <w:uiPriority w:val="0"/>
    <w:pPr>
      <w:widowControl w:val="0"/>
      <w:adjustRightInd/>
      <w:snapToGrid/>
      <w:spacing w:after="0" w:line="300" w:lineRule="auto"/>
      <w:ind w:firstLine="425"/>
      <w:jc w:val="both"/>
    </w:pPr>
    <w:rPr>
      <w:rFonts w:ascii="Times New Roman" w:hAnsi="Times New Roman" w:eastAsia="宋体" w:cs="Times New Roman"/>
      <w:spacing w:val="-4"/>
      <w:kern w:val="24"/>
      <w:sz w:val="24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link w:val="3"/>
    <w:qFormat/>
    <w:uiPriority w:val="0"/>
    <w:rPr>
      <w:rFonts w:ascii="Arial" w:hAnsi="Arial" w:eastAsia="微软雅黑"/>
      <w:b/>
      <w:color w:val="1D41D5"/>
      <w:sz w:val="30"/>
    </w:rPr>
  </w:style>
  <w:style w:type="character" w:customStyle="1" w:styleId="14">
    <w:name w:val="标题 1 Char"/>
    <w:link w:val="2"/>
    <w:qFormat/>
    <w:uiPriority w:val="0"/>
    <w:rPr>
      <w:rFonts w:eastAsia="微软雅黑"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946</Words>
  <Characters>1197</Characters>
  <Lines>0</Lines>
  <Paragraphs>0</Paragraphs>
  <TotalTime>12</TotalTime>
  <ScaleCrop>false</ScaleCrop>
  <LinksUpToDate>false</LinksUpToDate>
  <CharactersWithSpaces>1199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2021-03-25T08:32:00Z</dcterms:created>
  <dc:creator>无念</dc:creator>
  <cp:lastModifiedBy>周梦君</cp:lastModifiedBy>
  <dcterms:modified xsi:type="dcterms:W3CDTF">2025-06-27T09:12:30Z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EB7C58E6E0CC44EDB26A00593103B524_13</vt:lpwstr>
  </property>
  <property fmtid="{D5CDD505-2E9C-101B-9397-08002B2CF9AE}" pid="4" name="KSOTemplateDocerSaveRecord">
    <vt:lpwstr>eyJoZGlkIjoiYjNmNTc4YzE1Zjg0ODdkY2Q5N2YzZTcyMzM5Y2M4M2YiLCJ1c2VySWQiOiIyNjM1NDY4NTYifQ==</vt:lpwstr>
  </property>
</Properties>
</file>